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3C" w:rsidRPr="0044273C" w:rsidRDefault="00935FAB" w:rsidP="0044273C">
      <w:pPr>
        <w:spacing w:line="560" w:lineRule="exact"/>
        <w:ind w:firstLine="640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  <w:color w:val="000000"/>
          <w:sz w:val="32"/>
        </w:rPr>
        <w:t>X</w:t>
      </w:r>
      <w:r>
        <w:rPr>
          <w:rFonts w:ascii="宋体" w:eastAsia="宋体" w:hAnsi="宋体"/>
          <w:b/>
          <w:color w:val="000000"/>
          <w:sz w:val="32"/>
        </w:rPr>
        <w:t>XXXXX</w:t>
      </w:r>
      <w:bookmarkStart w:id="0" w:name="_GoBack"/>
      <w:bookmarkEnd w:id="0"/>
      <w:r w:rsidR="0044273C" w:rsidRPr="0044273C">
        <w:rPr>
          <w:rFonts w:ascii="宋体" w:eastAsia="宋体" w:hAnsi="宋体"/>
          <w:b/>
          <w:color w:val="000000"/>
          <w:sz w:val="32"/>
        </w:rPr>
        <w:t>实验安全风险评估报告书</w:t>
      </w:r>
    </w:p>
    <w:p w:rsidR="0044273C" w:rsidRDefault="0044273C" w:rsidP="0044273C">
      <w:pPr>
        <w:spacing w:line="560" w:lineRule="exact"/>
        <w:ind w:firstLine="640"/>
        <w:jc w:val="left"/>
        <w:rPr>
          <w:color w:val="000000"/>
          <w:sz w:val="32"/>
        </w:rPr>
      </w:pP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一、实验项目概述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1．实验项目简介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2．评估目的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3．评价依据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4．风险评估范围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5．风险评估方法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二、实验过程（工艺）简介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三、危险源辨识与分析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四、定性、定量评价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1．定性、定量评价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2．评估结果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五、安全对策措施及建议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1．提出针对性的安全对策和措施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2．补充建议</w:t>
      </w:r>
    </w:p>
    <w:p w:rsidR="0044273C" w:rsidRPr="0044273C" w:rsidRDefault="0044273C" w:rsidP="0044273C">
      <w:pPr>
        <w:spacing w:line="360" w:lineRule="auto"/>
        <w:ind w:firstLine="641"/>
        <w:jc w:val="left"/>
        <w:rPr>
          <w:rFonts w:ascii="宋体" w:eastAsia="宋体" w:hAnsi="宋体"/>
          <w:sz w:val="28"/>
          <w:szCs w:val="28"/>
        </w:rPr>
      </w:pPr>
      <w:r w:rsidRPr="0044273C">
        <w:rPr>
          <w:rFonts w:ascii="宋体" w:eastAsia="宋体" w:hAnsi="宋体"/>
          <w:color w:val="000000"/>
          <w:sz w:val="28"/>
          <w:szCs w:val="28"/>
        </w:rPr>
        <w:t>六、安全风险评估结论</w:t>
      </w:r>
      <w:r w:rsidRPr="0044273C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2DD9E" wp14:editId="366CB497">
                <wp:simplePos x="0" y="0"/>
                <wp:positionH relativeFrom="page">
                  <wp:posOffset>1130300</wp:posOffset>
                </wp:positionH>
                <wp:positionV relativeFrom="paragraph">
                  <wp:posOffset>8305800</wp:posOffset>
                </wp:positionV>
                <wp:extent cx="952500" cy="317500"/>
                <wp:effectExtent l="0" t="0" r="635" b="14605"/>
                <wp:wrapNone/>
                <wp:docPr id="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73C" w:rsidRDefault="0044273C" w:rsidP="0044273C">
                            <w:pPr>
                              <w:spacing w:line="380" w:lineRule="exact"/>
                              <w:jc w:val="left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-18-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2DD9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9pt;margin-top:654pt;width:75pt;height: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" filled="f" stroked="f" strokeweight=".5pt">
                <v:textbox inset="2pt,0,2pt,0">
                  <w:txbxContent>
                    <w:p w:rsidR="0044273C" w:rsidRDefault="0044273C" w:rsidP="0044273C">
                      <w:pPr>
                        <w:spacing w:line="380" w:lineRule="exact"/>
                        <w:jc w:val="left"/>
                      </w:pPr>
                      <w:r>
                        <w:rPr>
                          <w:color w:val="000000"/>
                          <w:sz w:val="24"/>
                        </w:rPr>
                        <w:t>-18-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24518" w:rsidRPr="0044273C" w:rsidRDefault="00024518" w:rsidP="0044273C">
      <w:pPr>
        <w:spacing w:line="440" w:lineRule="exact"/>
        <w:rPr>
          <w:rFonts w:ascii="宋体" w:eastAsia="宋体" w:hAnsi="宋体"/>
          <w:sz w:val="24"/>
          <w:szCs w:val="24"/>
        </w:rPr>
      </w:pPr>
    </w:p>
    <w:sectPr w:rsidR="00024518" w:rsidRPr="0044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85" w:rsidRDefault="00730485" w:rsidP="0044273C">
      <w:r>
        <w:separator/>
      </w:r>
    </w:p>
  </w:endnote>
  <w:endnote w:type="continuationSeparator" w:id="0">
    <w:p w:rsidR="00730485" w:rsidRDefault="00730485" w:rsidP="0044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85" w:rsidRDefault="00730485" w:rsidP="0044273C">
      <w:r>
        <w:separator/>
      </w:r>
    </w:p>
  </w:footnote>
  <w:footnote w:type="continuationSeparator" w:id="0">
    <w:p w:rsidR="00730485" w:rsidRDefault="00730485" w:rsidP="00442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05"/>
    <w:rsid w:val="00024518"/>
    <w:rsid w:val="0044273C"/>
    <w:rsid w:val="00580205"/>
    <w:rsid w:val="00730485"/>
    <w:rsid w:val="0093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39C83"/>
  <w15:chartTrackingRefBased/>
  <w15:docId w15:val="{AEABB189-AF86-4064-8B8A-9513FF8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7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del</cp:lastModifiedBy>
  <cp:revision>5</cp:revision>
  <dcterms:created xsi:type="dcterms:W3CDTF">2022-09-22T01:19:00Z</dcterms:created>
  <dcterms:modified xsi:type="dcterms:W3CDTF">2022-09-22T01:20:00Z</dcterms:modified>
</cp:coreProperties>
</file>